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0B79" w:rsidRPr="00A66189" w:rsidRDefault="00D90B79" w:rsidP="00D90B79">
      <w:pPr>
        <w:shd w:val="clear" w:color="auto" w:fill="FFFFFF"/>
        <w:spacing w:after="150" w:line="345" w:lineRule="atLeast"/>
        <w:jc w:val="center"/>
        <w:rPr>
          <w:rFonts w:ascii="Open Sans" w:eastAsia="Times New Roman" w:hAnsi="Open Sans" w:cs="Open Sans"/>
          <w:b/>
          <w:lang w:val="en-US"/>
        </w:rPr>
      </w:pPr>
      <w:bookmarkStart w:id="0" w:name="_GoBack"/>
      <w:bookmarkEnd w:id="0"/>
      <w:r w:rsidRPr="00A66189">
        <w:rPr>
          <w:rFonts w:ascii="Open Sans" w:eastAsia="Times New Roman" w:hAnsi="Open Sans" w:cs="Open Sans"/>
          <w:b/>
          <w:lang w:val="en-US"/>
        </w:rPr>
        <w:t>FEASIBILITY STUDY</w:t>
      </w:r>
      <w:r w:rsidRPr="00A66189">
        <w:rPr>
          <w:rStyle w:val="FootnoteReference"/>
          <w:rFonts w:ascii="Open Sans" w:eastAsia="Times New Roman" w:hAnsi="Open Sans" w:cs="Open Sans"/>
          <w:b/>
          <w:lang w:val="en-US"/>
        </w:rPr>
        <w:footnoteReference w:id="1"/>
      </w:r>
    </w:p>
    <w:p w:rsidR="00D90B79" w:rsidRPr="00A66189" w:rsidRDefault="00D90B79" w:rsidP="00D90B79">
      <w:pPr>
        <w:shd w:val="clear" w:color="auto" w:fill="FFFFFF"/>
        <w:spacing w:after="150" w:line="345" w:lineRule="atLeast"/>
        <w:jc w:val="center"/>
        <w:rPr>
          <w:rFonts w:ascii="Open Sans" w:eastAsia="Times New Roman" w:hAnsi="Open Sans" w:cs="Open Sans"/>
          <w:b/>
          <w:lang w:val="en-US"/>
        </w:rPr>
      </w:pPr>
      <w:r w:rsidRPr="00A66189">
        <w:rPr>
          <w:rFonts w:ascii="Open Sans" w:eastAsia="Times New Roman" w:hAnsi="Open Sans" w:cs="Open Sans"/>
          <w:b/>
          <w:lang w:val="en-US"/>
        </w:rPr>
        <w:t>COMPULSORY ELEMENTS for HU applicants</w:t>
      </w:r>
      <w:r>
        <w:rPr>
          <w:rFonts w:ascii="Open Sans" w:eastAsia="Times New Roman" w:hAnsi="Open Sans" w:cs="Open Sans"/>
          <w:b/>
          <w:lang w:val="en-US"/>
        </w:rPr>
        <w:t xml:space="preserve"> / beneficiaries</w:t>
      </w:r>
    </w:p>
    <w:p w:rsidR="00D90B79" w:rsidRPr="00A66189" w:rsidRDefault="00D90B79" w:rsidP="00D90B79">
      <w:pPr>
        <w:shd w:val="clear" w:color="auto" w:fill="FFFFFF"/>
        <w:spacing w:after="150" w:line="345" w:lineRule="atLeast"/>
        <w:jc w:val="center"/>
        <w:rPr>
          <w:rFonts w:ascii="Open Sans" w:eastAsia="Times New Roman" w:hAnsi="Open Sans" w:cs="Open Sans"/>
          <w:i/>
          <w:lang w:val="en-US"/>
        </w:rPr>
      </w:pPr>
      <w:r w:rsidRPr="00A66189">
        <w:rPr>
          <w:rFonts w:ascii="Open Sans" w:eastAsia="Times New Roman" w:hAnsi="Open Sans" w:cs="Open Sans"/>
          <w:i/>
          <w:lang w:val="en-US"/>
        </w:rPr>
        <w:t>Template</w:t>
      </w:r>
    </w:p>
    <w:p w:rsidR="00D90B79" w:rsidRPr="00A66189" w:rsidRDefault="00D90B79" w:rsidP="00D90B79">
      <w:pPr>
        <w:shd w:val="clear" w:color="auto" w:fill="FFFFFF"/>
        <w:spacing w:after="150" w:line="345" w:lineRule="atLeast"/>
        <w:jc w:val="center"/>
        <w:rPr>
          <w:rFonts w:ascii="Open Sans" w:eastAsia="Times New Roman" w:hAnsi="Open Sans" w:cs="Open Sans"/>
          <w:b/>
          <w:lang w:val="en-US"/>
        </w:rPr>
      </w:pPr>
      <w:r w:rsidRPr="00A66189">
        <w:rPr>
          <w:rFonts w:ascii="Open Sans" w:eastAsia="Times New Roman" w:hAnsi="Open Sans" w:cs="Open Sans"/>
          <w:b/>
          <w:lang w:val="en-US"/>
        </w:rPr>
        <w:t>To be drafted for new investments according to Gov. Decree 312/2012 Annex VIII (Chap</w:t>
      </w:r>
      <w:r>
        <w:rPr>
          <w:rFonts w:ascii="Open Sans" w:eastAsia="Times New Roman" w:hAnsi="Open Sans" w:cs="Open Sans"/>
          <w:b/>
          <w:lang w:val="en-US"/>
        </w:rPr>
        <w:t>t</w:t>
      </w:r>
      <w:r w:rsidRPr="00A66189">
        <w:rPr>
          <w:rFonts w:ascii="Open Sans" w:eastAsia="Times New Roman" w:hAnsi="Open Sans" w:cs="Open Sans"/>
          <w:b/>
          <w:lang w:val="en-US"/>
        </w:rPr>
        <w:t>er 1-1.4.)</w:t>
      </w:r>
    </w:p>
    <w:p w:rsidR="00D90B79" w:rsidRPr="00A66189" w:rsidRDefault="00D90B79" w:rsidP="00D90B79">
      <w:pPr>
        <w:pStyle w:val="ListParagraph"/>
        <w:numPr>
          <w:ilvl w:val="0"/>
          <w:numId w:val="4"/>
        </w:numPr>
        <w:spacing w:before="100" w:beforeAutospacing="1" w:after="100" w:afterAutospacing="1" w:line="240" w:lineRule="auto"/>
        <w:jc w:val="both"/>
        <w:rPr>
          <w:rFonts w:ascii="Open Sans" w:hAnsi="Open Sans" w:cs="Open Sans"/>
          <w:lang w:val="en-GB" w:eastAsia="hu-HU"/>
        </w:rPr>
      </w:pPr>
      <w:r w:rsidRPr="00A66189">
        <w:rPr>
          <w:rFonts w:ascii="Open Sans" w:hAnsi="Open Sans" w:cs="Open Sans"/>
          <w:lang w:val="en-GB" w:eastAsia="hu-HU"/>
        </w:rPr>
        <w:t>Technical descriptions: text presenting the main elements of the construction, and can contain also drawings, if necessary</w:t>
      </w:r>
    </w:p>
    <w:p w:rsidR="00D90B79" w:rsidRPr="00A66189" w:rsidRDefault="00D90B79" w:rsidP="00D90B79">
      <w:pPr>
        <w:spacing w:before="100" w:beforeAutospacing="1" w:after="100" w:afterAutospacing="1"/>
        <w:ind w:left="600" w:firstLine="240"/>
        <w:rPr>
          <w:rFonts w:ascii="Open Sans" w:hAnsi="Open Sans" w:cs="Open Sans"/>
          <w:lang w:val="en-GB" w:eastAsia="en-GB"/>
        </w:rPr>
      </w:pPr>
      <w:r w:rsidRPr="00A66189">
        <w:rPr>
          <w:rFonts w:ascii="Open Sans" w:hAnsi="Open Sans" w:cs="Open Sans"/>
          <w:lang w:val="en-GB" w:eastAsia="en-GB"/>
        </w:rPr>
        <w:t>1.1. Technical description of the construction:</w:t>
      </w:r>
    </w:p>
    <w:p w:rsidR="00D90B79" w:rsidRPr="00A66189" w:rsidRDefault="00D90B79" w:rsidP="00D90B79">
      <w:pPr>
        <w:spacing w:before="100" w:beforeAutospacing="1" w:after="100" w:afterAutospacing="1"/>
        <w:ind w:left="1320"/>
        <w:jc w:val="both"/>
        <w:rPr>
          <w:rFonts w:ascii="Open Sans" w:hAnsi="Open Sans" w:cs="Open Sans"/>
          <w:lang w:val="en-GB" w:eastAsia="en-GB"/>
        </w:rPr>
      </w:pPr>
      <w:r w:rsidRPr="00A66189">
        <w:rPr>
          <w:rFonts w:ascii="Open Sans" w:hAnsi="Open Sans" w:cs="Open Sans"/>
          <w:lang w:val="en-GB" w:eastAsia="en-GB"/>
        </w:rPr>
        <w:t>1.1.1. Description of the functions of the original building and of the new functions of the reconstructed, enlarged building, as well as the area of the building.</w:t>
      </w:r>
    </w:p>
    <w:p w:rsidR="00D90B79" w:rsidRPr="00A66189" w:rsidRDefault="00D90B79" w:rsidP="00D90B79">
      <w:pPr>
        <w:spacing w:before="100" w:beforeAutospacing="1" w:after="100" w:afterAutospacing="1"/>
        <w:ind w:left="1320"/>
        <w:jc w:val="both"/>
        <w:rPr>
          <w:rFonts w:ascii="Open Sans" w:hAnsi="Open Sans" w:cs="Open Sans"/>
          <w:lang w:val="en-GB" w:eastAsia="en-GB"/>
        </w:rPr>
      </w:pPr>
      <w:r w:rsidRPr="00A66189">
        <w:rPr>
          <w:rFonts w:ascii="Open Sans" w:hAnsi="Open Sans" w:cs="Open Sans"/>
          <w:lang w:val="en-GB" w:eastAsia="en-GB"/>
        </w:rPr>
        <w:t>1.1.2. Parameters that have to be included according to regulation, but which do not appear on drawings (area of the land covered by building, ratio of constructed area and green areas, distance between the buildings, etc.).</w:t>
      </w:r>
    </w:p>
    <w:p w:rsidR="00D90B79" w:rsidRPr="00A66189" w:rsidRDefault="00D90B79" w:rsidP="00D90B79">
      <w:pPr>
        <w:spacing w:before="100" w:beforeAutospacing="1" w:after="100" w:afterAutospacing="1"/>
        <w:ind w:left="1320"/>
        <w:jc w:val="both"/>
        <w:rPr>
          <w:rFonts w:ascii="Open Sans" w:hAnsi="Open Sans" w:cs="Open Sans"/>
          <w:lang w:val="en-GB" w:eastAsia="en-GB"/>
        </w:rPr>
      </w:pPr>
      <w:r w:rsidRPr="00A66189">
        <w:rPr>
          <w:rFonts w:ascii="Open Sans" w:hAnsi="Open Sans" w:cs="Open Sans"/>
          <w:lang w:val="en-GB" w:eastAsia="en-GB"/>
        </w:rPr>
        <w:t>1.1.3. Value of the construction calculated according to the relevant Government Decree.</w:t>
      </w:r>
    </w:p>
    <w:p w:rsidR="00D90B79" w:rsidRPr="00A66189" w:rsidRDefault="00D90B79" w:rsidP="00D90B79">
      <w:pPr>
        <w:spacing w:before="100" w:beforeAutospacing="1" w:after="100" w:afterAutospacing="1"/>
        <w:ind w:left="1320"/>
        <w:jc w:val="both"/>
        <w:rPr>
          <w:rFonts w:ascii="Open Sans" w:hAnsi="Open Sans" w:cs="Open Sans"/>
          <w:lang w:val="en-GB" w:eastAsia="en-GB"/>
        </w:rPr>
      </w:pPr>
      <w:r w:rsidRPr="00A66189">
        <w:rPr>
          <w:rFonts w:ascii="Open Sans" w:hAnsi="Open Sans" w:cs="Open Sans"/>
          <w:lang w:val="en-GB" w:eastAsia="en-GB"/>
        </w:rPr>
        <w:t>1.1.4. Information and data necessary to establish which the responsible authorities are that need to be consulted for the authorisation</w:t>
      </w:r>
      <w:r>
        <w:rPr>
          <w:rFonts w:ascii="Open Sans" w:hAnsi="Open Sans" w:cs="Open Sans"/>
          <w:lang w:val="en-GB" w:eastAsia="en-GB"/>
        </w:rPr>
        <w:t>.</w:t>
      </w:r>
    </w:p>
    <w:p w:rsidR="00E60510" w:rsidRPr="00A66189" w:rsidRDefault="00E60510">
      <w:pPr>
        <w:rPr>
          <w:rFonts w:ascii="Open Sans" w:hAnsi="Open Sans" w:cs="Open Sans"/>
        </w:rPr>
      </w:pPr>
    </w:p>
    <w:sectPr w:rsidR="00E60510" w:rsidRPr="00A66189" w:rsidSect="00FC7BB0">
      <w:headerReference w:type="even" r:id="rId9"/>
      <w:headerReference w:type="default" r:id="rId10"/>
      <w:footerReference w:type="even" r:id="rId11"/>
      <w:footerReference w:type="default" r:id="rId12"/>
      <w:headerReference w:type="first" r:id="rId13"/>
      <w:footerReference w:type="first" r:id="rId14"/>
      <w:pgSz w:w="12240" w:h="15840"/>
      <w:pgMar w:top="207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070D" w:rsidRDefault="00EA070D" w:rsidP="007A6971">
      <w:pPr>
        <w:spacing w:after="0" w:line="240" w:lineRule="auto"/>
      </w:pPr>
      <w:r>
        <w:separator/>
      </w:r>
    </w:p>
  </w:endnote>
  <w:endnote w:type="continuationSeparator" w:id="0">
    <w:p w:rsidR="00EA070D" w:rsidRDefault="00EA070D" w:rsidP="007A69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Montserrat Light">
    <w:altName w:val="Arial"/>
    <w:panose1 w:val="00000000000000000000"/>
    <w:charset w:val="00"/>
    <w:family w:val="modern"/>
    <w:notTrueType/>
    <w:pitch w:val="variable"/>
    <w:sig w:usb0="00000001"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59B0" w:rsidRDefault="00CF59B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59B0" w:rsidRDefault="00CF59B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59B0" w:rsidRDefault="00CF59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070D" w:rsidRDefault="00EA070D" w:rsidP="007A6971">
      <w:pPr>
        <w:spacing w:after="0" w:line="240" w:lineRule="auto"/>
      </w:pPr>
      <w:r>
        <w:separator/>
      </w:r>
    </w:p>
  </w:footnote>
  <w:footnote w:type="continuationSeparator" w:id="0">
    <w:p w:rsidR="00EA070D" w:rsidRDefault="00EA070D" w:rsidP="007A6971">
      <w:pPr>
        <w:spacing w:after="0" w:line="240" w:lineRule="auto"/>
      </w:pPr>
      <w:r>
        <w:continuationSeparator/>
      </w:r>
    </w:p>
  </w:footnote>
  <w:footnote w:id="1">
    <w:p w:rsidR="00D90B79" w:rsidRDefault="00D90B79" w:rsidP="00D90B79">
      <w:pPr>
        <w:pStyle w:val="FootnoteText"/>
      </w:pPr>
      <w:r>
        <w:rPr>
          <w:rStyle w:val="FootnoteReference"/>
        </w:rPr>
        <w:footnoteRef/>
      </w:r>
      <w:r>
        <w:t xml:space="preserve"> In case of work components requiring bulding permit and authorization</w:t>
      </w:r>
    </w:p>
    <w:p w:rsidR="00D90B79" w:rsidRDefault="00D90B79" w:rsidP="00D90B79">
      <w:pPr>
        <w:pStyle w:val="FootnoteText"/>
        <w:rPr>
          <w:lang w:val="en-US"/>
        </w:rPr>
      </w:pPr>
      <w:r>
        <w:t xml:space="preserve"> Hungarian legislation can be downloaded here: </w:t>
      </w:r>
      <w:r>
        <w:rPr>
          <w:lang w:val="en-US"/>
        </w:rPr>
        <w:t>https://net.jogtar.hu/jr/gen/hjegy_doc.cgi?docid=a1200312.kor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59B0" w:rsidRDefault="00CF59B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11BA" w:rsidRDefault="00A957AE">
    <w:pPr>
      <w:pStyle w:val="Header"/>
    </w:pPr>
    <w:r>
      <w:rPr>
        <w:noProof/>
        <w:lang w:val="en-GB" w:eastAsia="en-GB"/>
      </w:rPr>
      <w:drawing>
        <wp:inline distT="0" distB="0" distL="0" distR="0" wp14:anchorId="63186D8C" wp14:editId="3B2F8946">
          <wp:extent cx="2876550" cy="6762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76550" cy="676275"/>
                  </a:xfrm>
                  <a:prstGeom prst="rect">
                    <a:avLst/>
                  </a:prstGeom>
                  <a:noFill/>
                  <a:ln>
                    <a:noFill/>
                  </a:ln>
                </pic:spPr>
              </pic:pic>
            </a:graphicData>
          </a:graphic>
        </wp:inline>
      </w:drawing>
    </w:r>
    <w:r>
      <w:t xml:space="preserve">                                           </w:t>
    </w:r>
    <w:r w:rsidRPr="00E85204">
      <w:rPr>
        <w:rFonts w:ascii="Montserrat Light" w:hAnsi="Montserrat Light"/>
        <w:noProof/>
        <w:lang w:val="en-GB" w:eastAsia="en-GB"/>
      </w:rPr>
      <w:drawing>
        <wp:inline distT="0" distB="0" distL="0" distR="0" wp14:anchorId="180A82B8" wp14:editId="66457A9F">
          <wp:extent cx="762000" cy="6953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2000" cy="695325"/>
                  </a:xfrm>
                  <a:prstGeom prst="rect">
                    <a:avLst/>
                  </a:prstGeom>
                  <a:noFill/>
                  <a:ln>
                    <a:noFill/>
                  </a:ln>
                </pic:spPr>
              </pic:pic>
            </a:graphicData>
          </a:graphic>
        </wp:inline>
      </w:drawing>
    </w:r>
    <w:r>
      <w:t xml:space="preserve">  </w:t>
    </w:r>
    <w:r>
      <w:rPr>
        <w:noProof/>
        <w:lang w:val="en-GB" w:eastAsia="en-GB"/>
      </w:rPr>
      <w:drawing>
        <wp:inline distT="0" distB="0" distL="0" distR="0" wp14:anchorId="42B6FDCB" wp14:editId="01331F9B">
          <wp:extent cx="676275" cy="7429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76275" cy="742950"/>
                  </a:xfrm>
                  <a:prstGeom prst="rect">
                    <a:avLst/>
                  </a:prstGeom>
                  <a:noFill/>
                  <a:ln>
                    <a:noFill/>
                  </a:ln>
                </pic:spPr>
              </pic:pic>
            </a:graphicData>
          </a:graphic>
        </wp:inline>
      </w:drawing>
    </w:r>
  </w:p>
  <w:p w:rsidR="00A16717" w:rsidRDefault="00A16717">
    <w:pPr>
      <w:pStyle w:val="Header"/>
    </w:pPr>
  </w:p>
  <w:p w:rsidR="00A16717" w:rsidRPr="00A16717" w:rsidRDefault="00A16717" w:rsidP="00A16717">
    <w:pPr>
      <w:pStyle w:val="Header"/>
      <w:jc w:val="right"/>
      <w:rPr>
        <w:rFonts w:ascii="Open Sans" w:hAnsi="Open Sans" w:cs="Open Sans"/>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59B0" w:rsidRDefault="00CF59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90C38"/>
    <w:multiLevelType w:val="hybridMultilevel"/>
    <w:tmpl w:val="5B4269B6"/>
    <w:lvl w:ilvl="0" w:tplc="22D00D02">
      <w:start w:val="1"/>
      <w:numFmt w:val="decimal"/>
      <w:lvlText w:val="%1."/>
      <w:lvlJc w:val="left"/>
      <w:pPr>
        <w:ind w:left="720" w:hanging="360"/>
      </w:pPr>
      <w:rPr>
        <w:rFonts w:hint="default"/>
        <w:b/>
        <w:color w:val="2222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3017094"/>
    <w:multiLevelType w:val="hybridMultilevel"/>
    <w:tmpl w:val="0C50C004"/>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
    <w:nsid w:val="73031C8A"/>
    <w:multiLevelType w:val="hybridMultilevel"/>
    <w:tmpl w:val="30EACCE0"/>
    <w:lvl w:ilvl="0" w:tplc="941EB4DA">
      <w:start w:val="1"/>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779D2429"/>
    <w:multiLevelType w:val="hybridMultilevel"/>
    <w:tmpl w:val="C4683B98"/>
    <w:lvl w:ilvl="0" w:tplc="941EB4DA">
      <w:start w:val="1"/>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3"/>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53C6"/>
    <w:rsid w:val="00007069"/>
    <w:rsid w:val="000645AF"/>
    <w:rsid w:val="0007366F"/>
    <w:rsid w:val="00091A5C"/>
    <w:rsid w:val="000B4A22"/>
    <w:rsid w:val="000F012B"/>
    <w:rsid w:val="000F6447"/>
    <w:rsid w:val="001C699F"/>
    <w:rsid w:val="001F2E61"/>
    <w:rsid w:val="00223DE9"/>
    <w:rsid w:val="00230927"/>
    <w:rsid w:val="00283139"/>
    <w:rsid w:val="002924F9"/>
    <w:rsid w:val="002B157C"/>
    <w:rsid w:val="002B4540"/>
    <w:rsid w:val="003071DE"/>
    <w:rsid w:val="00342123"/>
    <w:rsid w:val="00380E63"/>
    <w:rsid w:val="003A567D"/>
    <w:rsid w:val="003A64E3"/>
    <w:rsid w:val="003B20ED"/>
    <w:rsid w:val="003B6E7A"/>
    <w:rsid w:val="003D08DA"/>
    <w:rsid w:val="0043667E"/>
    <w:rsid w:val="00447842"/>
    <w:rsid w:val="00462EE6"/>
    <w:rsid w:val="004A3856"/>
    <w:rsid w:val="004B0092"/>
    <w:rsid w:val="004B47EF"/>
    <w:rsid w:val="00503497"/>
    <w:rsid w:val="00503D19"/>
    <w:rsid w:val="00516AFD"/>
    <w:rsid w:val="00523DF7"/>
    <w:rsid w:val="00525A4E"/>
    <w:rsid w:val="0053528E"/>
    <w:rsid w:val="00552698"/>
    <w:rsid w:val="00570596"/>
    <w:rsid w:val="00596F3D"/>
    <w:rsid w:val="005B426A"/>
    <w:rsid w:val="005C1A37"/>
    <w:rsid w:val="005C33BD"/>
    <w:rsid w:val="005F20A8"/>
    <w:rsid w:val="0060240F"/>
    <w:rsid w:val="006109D2"/>
    <w:rsid w:val="0063528E"/>
    <w:rsid w:val="00675817"/>
    <w:rsid w:val="006A53C6"/>
    <w:rsid w:val="006B3B5F"/>
    <w:rsid w:val="006B502C"/>
    <w:rsid w:val="006B70EF"/>
    <w:rsid w:val="006E7BD6"/>
    <w:rsid w:val="006F3E21"/>
    <w:rsid w:val="00716B02"/>
    <w:rsid w:val="00785BFB"/>
    <w:rsid w:val="00792DBF"/>
    <w:rsid w:val="007A6971"/>
    <w:rsid w:val="007B128F"/>
    <w:rsid w:val="00811A84"/>
    <w:rsid w:val="008818BC"/>
    <w:rsid w:val="008B237A"/>
    <w:rsid w:val="008F3AE3"/>
    <w:rsid w:val="008F6B5E"/>
    <w:rsid w:val="00921092"/>
    <w:rsid w:val="00945D8C"/>
    <w:rsid w:val="00994100"/>
    <w:rsid w:val="009A4058"/>
    <w:rsid w:val="009A6AF0"/>
    <w:rsid w:val="00A16717"/>
    <w:rsid w:val="00A16F37"/>
    <w:rsid w:val="00A31FE7"/>
    <w:rsid w:val="00A66189"/>
    <w:rsid w:val="00A664B4"/>
    <w:rsid w:val="00A957AE"/>
    <w:rsid w:val="00AA0490"/>
    <w:rsid w:val="00AB75D4"/>
    <w:rsid w:val="00AF6562"/>
    <w:rsid w:val="00B539DB"/>
    <w:rsid w:val="00B62C27"/>
    <w:rsid w:val="00B66A1E"/>
    <w:rsid w:val="00BB0548"/>
    <w:rsid w:val="00BC0A12"/>
    <w:rsid w:val="00C03E6D"/>
    <w:rsid w:val="00C26708"/>
    <w:rsid w:val="00C311BA"/>
    <w:rsid w:val="00C3751D"/>
    <w:rsid w:val="00C64DF8"/>
    <w:rsid w:val="00C824D8"/>
    <w:rsid w:val="00C941CA"/>
    <w:rsid w:val="00CA2E58"/>
    <w:rsid w:val="00CB5479"/>
    <w:rsid w:val="00CC52BD"/>
    <w:rsid w:val="00CE3065"/>
    <w:rsid w:val="00CF59B0"/>
    <w:rsid w:val="00D55E46"/>
    <w:rsid w:val="00D64350"/>
    <w:rsid w:val="00D90B79"/>
    <w:rsid w:val="00DB15D4"/>
    <w:rsid w:val="00DD28F5"/>
    <w:rsid w:val="00DD4A12"/>
    <w:rsid w:val="00DF76D1"/>
    <w:rsid w:val="00E21D08"/>
    <w:rsid w:val="00E26CE6"/>
    <w:rsid w:val="00E45992"/>
    <w:rsid w:val="00E60510"/>
    <w:rsid w:val="00E61A2F"/>
    <w:rsid w:val="00E72FE1"/>
    <w:rsid w:val="00E84E62"/>
    <w:rsid w:val="00E85204"/>
    <w:rsid w:val="00EA070D"/>
    <w:rsid w:val="00EA2D2A"/>
    <w:rsid w:val="00EC0293"/>
    <w:rsid w:val="00ED26BA"/>
    <w:rsid w:val="00ED6ADA"/>
    <w:rsid w:val="00EF372D"/>
    <w:rsid w:val="00F15F27"/>
    <w:rsid w:val="00F5234B"/>
    <w:rsid w:val="00F72DD2"/>
    <w:rsid w:val="00F837A3"/>
    <w:rsid w:val="00F95E51"/>
    <w:rsid w:val="00FB00B4"/>
    <w:rsid w:val="00FC3A04"/>
    <w:rsid w:val="00FC7BB0"/>
    <w:rsid w:val="00FF29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ro-RO"/>
    </w:rPr>
  </w:style>
  <w:style w:type="paragraph" w:styleId="Heading4">
    <w:name w:val="heading 4"/>
    <w:basedOn w:val="Normal"/>
    <w:link w:val="Heading4Char"/>
    <w:uiPriority w:val="9"/>
    <w:qFormat/>
    <w:rsid w:val="006A53C6"/>
    <w:pPr>
      <w:spacing w:before="100" w:beforeAutospacing="1" w:after="100" w:afterAutospacing="1" w:line="240" w:lineRule="auto"/>
      <w:outlineLvl w:val="3"/>
    </w:pPr>
    <w:rPr>
      <w:rFonts w:ascii="Times New Roman" w:eastAsia="Times New Roman" w:hAnsi="Times New Roman" w:cs="Times New Roman"/>
      <w:b/>
      <w:b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lignmentc">
    <w:name w:val="alignment_c"/>
    <w:basedOn w:val="Normal"/>
    <w:rsid w:val="006A53C6"/>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alignmentl">
    <w:name w:val="alignment_l"/>
    <w:basedOn w:val="Normal"/>
    <w:rsid w:val="006A53C6"/>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pple-converted-space">
    <w:name w:val="apple-converted-space"/>
    <w:basedOn w:val="DefaultParagraphFont"/>
    <w:rsid w:val="006A53C6"/>
  </w:style>
  <w:style w:type="character" w:styleId="Hyperlink">
    <w:name w:val="Hyperlink"/>
    <w:basedOn w:val="DefaultParagraphFont"/>
    <w:uiPriority w:val="99"/>
    <w:semiHidden/>
    <w:unhideWhenUsed/>
    <w:rsid w:val="006A53C6"/>
    <w:rPr>
      <w:color w:val="0000FF"/>
      <w:u w:val="single"/>
    </w:rPr>
  </w:style>
  <w:style w:type="character" w:customStyle="1" w:styleId="Heading4Char">
    <w:name w:val="Heading 4 Char"/>
    <w:basedOn w:val="DefaultParagraphFont"/>
    <w:link w:val="Heading4"/>
    <w:uiPriority w:val="9"/>
    <w:rsid w:val="006A53C6"/>
    <w:rPr>
      <w:rFonts w:ascii="Times New Roman" w:eastAsia="Times New Roman" w:hAnsi="Times New Roman" w:cs="Times New Roman"/>
      <w:b/>
      <w:bCs/>
      <w:sz w:val="24"/>
      <w:szCs w:val="24"/>
    </w:rPr>
  </w:style>
  <w:style w:type="paragraph" w:styleId="BalloonText">
    <w:name w:val="Balloon Text"/>
    <w:basedOn w:val="Normal"/>
    <w:link w:val="BalloonTextChar"/>
    <w:uiPriority w:val="99"/>
    <w:semiHidden/>
    <w:unhideWhenUsed/>
    <w:rsid w:val="006A53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53C6"/>
    <w:rPr>
      <w:rFonts w:ascii="Tahoma" w:hAnsi="Tahoma" w:cs="Tahoma"/>
      <w:sz w:val="16"/>
      <w:szCs w:val="16"/>
      <w:lang w:val="ro-RO"/>
    </w:rPr>
  </w:style>
  <w:style w:type="paragraph" w:styleId="FootnoteText">
    <w:name w:val="footnote text"/>
    <w:basedOn w:val="Normal"/>
    <w:link w:val="FootnoteTextChar"/>
    <w:uiPriority w:val="99"/>
    <w:semiHidden/>
    <w:unhideWhenUsed/>
    <w:rsid w:val="007A697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A6971"/>
    <w:rPr>
      <w:sz w:val="20"/>
      <w:szCs w:val="20"/>
      <w:lang w:val="ro-RO"/>
    </w:rPr>
  </w:style>
  <w:style w:type="character" w:styleId="FootnoteReference">
    <w:name w:val="footnote reference"/>
    <w:basedOn w:val="DefaultParagraphFont"/>
    <w:uiPriority w:val="99"/>
    <w:semiHidden/>
    <w:unhideWhenUsed/>
    <w:rsid w:val="007A6971"/>
    <w:rPr>
      <w:vertAlign w:val="superscript"/>
    </w:rPr>
  </w:style>
  <w:style w:type="paragraph" w:styleId="ListParagraph">
    <w:name w:val="List Paragraph"/>
    <w:basedOn w:val="Normal"/>
    <w:uiPriority w:val="34"/>
    <w:qFormat/>
    <w:rsid w:val="00F15F27"/>
    <w:pPr>
      <w:ind w:left="720"/>
      <w:contextualSpacing/>
    </w:pPr>
  </w:style>
  <w:style w:type="character" w:styleId="CommentReference">
    <w:name w:val="annotation reference"/>
    <w:basedOn w:val="DefaultParagraphFont"/>
    <w:uiPriority w:val="99"/>
    <w:semiHidden/>
    <w:unhideWhenUsed/>
    <w:rsid w:val="001C699F"/>
    <w:rPr>
      <w:sz w:val="16"/>
      <w:szCs w:val="16"/>
    </w:rPr>
  </w:style>
  <w:style w:type="paragraph" w:styleId="CommentText">
    <w:name w:val="annotation text"/>
    <w:basedOn w:val="Normal"/>
    <w:link w:val="CommentTextChar"/>
    <w:uiPriority w:val="99"/>
    <w:semiHidden/>
    <w:unhideWhenUsed/>
    <w:rsid w:val="001C699F"/>
    <w:pPr>
      <w:spacing w:line="240" w:lineRule="auto"/>
    </w:pPr>
    <w:rPr>
      <w:sz w:val="20"/>
      <w:szCs w:val="20"/>
    </w:rPr>
  </w:style>
  <w:style w:type="character" w:customStyle="1" w:styleId="CommentTextChar">
    <w:name w:val="Comment Text Char"/>
    <w:basedOn w:val="DefaultParagraphFont"/>
    <w:link w:val="CommentText"/>
    <w:uiPriority w:val="99"/>
    <w:semiHidden/>
    <w:rsid w:val="001C699F"/>
    <w:rPr>
      <w:sz w:val="20"/>
      <w:szCs w:val="20"/>
      <w:lang w:val="ro-RO"/>
    </w:rPr>
  </w:style>
  <w:style w:type="paragraph" w:styleId="CommentSubject">
    <w:name w:val="annotation subject"/>
    <w:basedOn w:val="CommentText"/>
    <w:next w:val="CommentText"/>
    <w:link w:val="CommentSubjectChar"/>
    <w:uiPriority w:val="99"/>
    <w:semiHidden/>
    <w:unhideWhenUsed/>
    <w:rsid w:val="001C699F"/>
    <w:rPr>
      <w:b/>
      <w:bCs/>
    </w:rPr>
  </w:style>
  <w:style w:type="character" w:customStyle="1" w:styleId="CommentSubjectChar">
    <w:name w:val="Comment Subject Char"/>
    <w:basedOn w:val="CommentTextChar"/>
    <w:link w:val="CommentSubject"/>
    <w:uiPriority w:val="99"/>
    <w:semiHidden/>
    <w:rsid w:val="001C699F"/>
    <w:rPr>
      <w:b/>
      <w:bCs/>
      <w:sz w:val="20"/>
      <w:szCs w:val="20"/>
      <w:lang w:val="ro-RO"/>
    </w:rPr>
  </w:style>
  <w:style w:type="paragraph" w:styleId="Header">
    <w:name w:val="header"/>
    <w:basedOn w:val="Normal"/>
    <w:link w:val="HeaderChar"/>
    <w:uiPriority w:val="99"/>
    <w:unhideWhenUsed/>
    <w:rsid w:val="00C311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11BA"/>
    <w:rPr>
      <w:lang w:val="ro-RO"/>
    </w:rPr>
  </w:style>
  <w:style w:type="paragraph" w:styleId="Footer">
    <w:name w:val="footer"/>
    <w:basedOn w:val="Normal"/>
    <w:link w:val="FooterChar"/>
    <w:uiPriority w:val="99"/>
    <w:unhideWhenUsed/>
    <w:rsid w:val="00C311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11BA"/>
    <w:rPr>
      <w:lang w:val="ro-RO"/>
    </w:rPr>
  </w:style>
  <w:style w:type="paragraph" w:styleId="Revision">
    <w:name w:val="Revision"/>
    <w:hidden/>
    <w:uiPriority w:val="99"/>
    <w:semiHidden/>
    <w:rsid w:val="00A66189"/>
    <w:pPr>
      <w:spacing w:after="0" w:line="240" w:lineRule="auto"/>
    </w:pPr>
    <w:rPr>
      <w:lang w:val="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ro-RO"/>
    </w:rPr>
  </w:style>
  <w:style w:type="paragraph" w:styleId="Heading4">
    <w:name w:val="heading 4"/>
    <w:basedOn w:val="Normal"/>
    <w:link w:val="Heading4Char"/>
    <w:uiPriority w:val="9"/>
    <w:qFormat/>
    <w:rsid w:val="006A53C6"/>
    <w:pPr>
      <w:spacing w:before="100" w:beforeAutospacing="1" w:after="100" w:afterAutospacing="1" w:line="240" w:lineRule="auto"/>
      <w:outlineLvl w:val="3"/>
    </w:pPr>
    <w:rPr>
      <w:rFonts w:ascii="Times New Roman" w:eastAsia="Times New Roman" w:hAnsi="Times New Roman" w:cs="Times New Roman"/>
      <w:b/>
      <w:b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lignmentc">
    <w:name w:val="alignment_c"/>
    <w:basedOn w:val="Normal"/>
    <w:rsid w:val="006A53C6"/>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alignmentl">
    <w:name w:val="alignment_l"/>
    <w:basedOn w:val="Normal"/>
    <w:rsid w:val="006A53C6"/>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pple-converted-space">
    <w:name w:val="apple-converted-space"/>
    <w:basedOn w:val="DefaultParagraphFont"/>
    <w:rsid w:val="006A53C6"/>
  </w:style>
  <w:style w:type="character" w:styleId="Hyperlink">
    <w:name w:val="Hyperlink"/>
    <w:basedOn w:val="DefaultParagraphFont"/>
    <w:uiPriority w:val="99"/>
    <w:semiHidden/>
    <w:unhideWhenUsed/>
    <w:rsid w:val="006A53C6"/>
    <w:rPr>
      <w:color w:val="0000FF"/>
      <w:u w:val="single"/>
    </w:rPr>
  </w:style>
  <w:style w:type="character" w:customStyle="1" w:styleId="Heading4Char">
    <w:name w:val="Heading 4 Char"/>
    <w:basedOn w:val="DefaultParagraphFont"/>
    <w:link w:val="Heading4"/>
    <w:uiPriority w:val="9"/>
    <w:rsid w:val="006A53C6"/>
    <w:rPr>
      <w:rFonts w:ascii="Times New Roman" w:eastAsia="Times New Roman" w:hAnsi="Times New Roman" w:cs="Times New Roman"/>
      <w:b/>
      <w:bCs/>
      <w:sz w:val="24"/>
      <w:szCs w:val="24"/>
    </w:rPr>
  </w:style>
  <w:style w:type="paragraph" w:styleId="BalloonText">
    <w:name w:val="Balloon Text"/>
    <w:basedOn w:val="Normal"/>
    <w:link w:val="BalloonTextChar"/>
    <w:uiPriority w:val="99"/>
    <w:semiHidden/>
    <w:unhideWhenUsed/>
    <w:rsid w:val="006A53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53C6"/>
    <w:rPr>
      <w:rFonts w:ascii="Tahoma" w:hAnsi="Tahoma" w:cs="Tahoma"/>
      <w:sz w:val="16"/>
      <w:szCs w:val="16"/>
      <w:lang w:val="ro-RO"/>
    </w:rPr>
  </w:style>
  <w:style w:type="paragraph" w:styleId="FootnoteText">
    <w:name w:val="footnote text"/>
    <w:basedOn w:val="Normal"/>
    <w:link w:val="FootnoteTextChar"/>
    <w:uiPriority w:val="99"/>
    <w:semiHidden/>
    <w:unhideWhenUsed/>
    <w:rsid w:val="007A697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A6971"/>
    <w:rPr>
      <w:sz w:val="20"/>
      <w:szCs w:val="20"/>
      <w:lang w:val="ro-RO"/>
    </w:rPr>
  </w:style>
  <w:style w:type="character" w:styleId="FootnoteReference">
    <w:name w:val="footnote reference"/>
    <w:basedOn w:val="DefaultParagraphFont"/>
    <w:uiPriority w:val="99"/>
    <w:semiHidden/>
    <w:unhideWhenUsed/>
    <w:rsid w:val="007A6971"/>
    <w:rPr>
      <w:vertAlign w:val="superscript"/>
    </w:rPr>
  </w:style>
  <w:style w:type="paragraph" w:styleId="ListParagraph">
    <w:name w:val="List Paragraph"/>
    <w:basedOn w:val="Normal"/>
    <w:uiPriority w:val="34"/>
    <w:qFormat/>
    <w:rsid w:val="00F15F27"/>
    <w:pPr>
      <w:ind w:left="720"/>
      <w:contextualSpacing/>
    </w:pPr>
  </w:style>
  <w:style w:type="character" w:styleId="CommentReference">
    <w:name w:val="annotation reference"/>
    <w:basedOn w:val="DefaultParagraphFont"/>
    <w:uiPriority w:val="99"/>
    <w:semiHidden/>
    <w:unhideWhenUsed/>
    <w:rsid w:val="001C699F"/>
    <w:rPr>
      <w:sz w:val="16"/>
      <w:szCs w:val="16"/>
    </w:rPr>
  </w:style>
  <w:style w:type="paragraph" w:styleId="CommentText">
    <w:name w:val="annotation text"/>
    <w:basedOn w:val="Normal"/>
    <w:link w:val="CommentTextChar"/>
    <w:uiPriority w:val="99"/>
    <w:semiHidden/>
    <w:unhideWhenUsed/>
    <w:rsid w:val="001C699F"/>
    <w:pPr>
      <w:spacing w:line="240" w:lineRule="auto"/>
    </w:pPr>
    <w:rPr>
      <w:sz w:val="20"/>
      <w:szCs w:val="20"/>
    </w:rPr>
  </w:style>
  <w:style w:type="character" w:customStyle="1" w:styleId="CommentTextChar">
    <w:name w:val="Comment Text Char"/>
    <w:basedOn w:val="DefaultParagraphFont"/>
    <w:link w:val="CommentText"/>
    <w:uiPriority w:val="99"/>
    <w:semiHidden/>
    <w:rsid w:val="001C699F"/>
    <w:rPr>
      <w:sz w:val="20"/>
      <w:szCs w:val="20"/>
      <w:lang w:val="ro-RO"/>
    </w:rPr>
  </w:style>
  <w:style w:type="paragraph" w:styleId="CommentSubject">
    <w:name w:val="annotation subject"/>
    <w:basedOn w:val="CommentText"/>
    <w:next w:val="CommentText"/>
    <w:link w:val="CommentSubjectChar"/>
    <w:uiPriority w:val="99"/>
    <w:semiHidden/>
    <w:unhideWhenUsed/>
    <w:rsid w:val="001C699F"/>
    <w:rPr>
      <w:b/>
      <w:bCs/>
    </w:rPr>
  </w:style>
  <w:style w:type="character" w:customStyle="1" w:styleId="CommentSubjectChar">
    <w:name w:val="Comment Subject Char"/>
    <w:basedOn w:val="CommentTextChar"/>
    <w:link w:val="CommentSubject"/>
    <w:uiPriority w:val="99"/>
    <w:semiHidden/>
    <w:rsid w:val="001C699F"/>
    <w:rPr>
      <w:b/>
      <w:bCs/>
      <w:sz w:val="20"/>
      <w:szCs w:val="20"/>
      <w:lang w:val="ro-RO"/>
    </w:rPr>
  </w:style>
  <w:style w:type="paragraph" w:styleId="Header">
    <w:name w:val="header"/>
    <w:basedOn w:val="Normal"/>
    <w:link w:val="HeaderChar"/>
    <w:uiPriority w:val="99"/>
    <w:unhideWhenUsed/>
    <w:rsid w:val="00C311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11BA"/>
    <w:rPr>
      <w:lang w:val="ro-RO"/>
    </w:rPr>
  </w:style>
  <w:style w:type="paragraph" w:styleId="Footer">
    <w:name w:val="footer"/>
    <w:basedOn w:val="Normal"/>
    <w:link w:val="FooterChar"/>
    <w:uiPriority w:val="99"/>
    <w:unhideWhenUsed/>
    <w:rsid w:val="00C311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11BA"/>
    <w:rPr>
      <w:lang w:val="ro-RO"/>
    </w:rPr>
  </w:style>
  <w:style w:type="paragraph" w:styleId="Revision">
    <w:name w:val="Revision"/>
    <w:hidden/>
    <w:uiPriority w:val="99"/>
    <w:semiHidden/>
    <w:rsid w:val="00A66189"/>
    <w:pPr>
      <w:spacing w:after="0" w:line="240" w:lineRule="auto"/>
    </w:pPr>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6593825">
      <w:bodyDiv w:val="1"/>
      <w:marLeft w:val="0"/>
      <w:marRight w:val="0"/>
      <w:marTop w:val="0"/>
      <w:marBottom w:val="0"/>
      <w:divBdr>
        <w:top w:val="none" w:sz="0" w:space="0" w:color="auto"/>
        <w:left w:val="none" w:sz="0" w:space="0" w:color="auto"/>
        <w:bottom w:val="none" w:sz="0" w:space="0" w:color="auto"/>
        <w:right w:val="none" w:sz="0" w:space="0" w:color="auto"/>
      </w:divBdr>
      <w:divsChild>
        <w:div w:id="121654273">
          <w:marLeft w:val="300"/>
          <w:marRight w:val="0"/>
          <w:marTop w:val="0"/>
          <w:marBottom w:val="0"/>
          <w:divBdr>
            <w:top w:val="none" w:sz="0" w:space="0" w:color="auto"/>
            <w:left w:val="none" w:sz="0" w:space="0" w:color="auto"/>
            <w:bottom w:val="none" w:sz="0" w:space="0" w:color="auto"/>
            <w:right w:val="none" w:sz="0" w:space="0" w:color="auto"/>
          </w:divBdr>
        </w:div>
        <w:div w:id="1744795099">
          <w:marLeft w:val="300"/>
          <w:marRight w:val="0"/>
          <w:marTop w:val="0"/>
          <w:marBottom w:val="0"/>
          <w:divBdr>
            <w:top w:val="none" w:sz="0" w:space="0" w:color="auto"/>
            <w:left w:val="none" w:sz="0" w:space="0" w:color="auto"/>
            <w:bottom w:val="none" w:sz="0" w:space="0" w:color="auto"/>
            <w:right w:val="none" w:sz="0" w:space="0" w:color="auto"/>
          </w:divBdr>
        </w:div>
        <w:div w:id="1803189394">
          <w:marLeft w:val="300"/>
          <w:marRight w:val="0"/>
          <w:marTop w:val="0"/>
          <w:marBottom w:val="0"/>
          <w:divBdr>
            <w:top w:val="none" w:sz="0" w:space="0" w:color="auto"/>
            <w:left w:val="none" w:sz="0" w:space="0" w:color="auto"/>
            <w:bottom w:val="none" w:sz="0" w:space="0" w:color="auto"/>
            <w:right w:val="none" w:sz="0" w:space="0" w:color="auto"/>
          </w:divBdr>
        </w:div>
      </w:divsChild>
    </w:div>
    <w:div w:id="917715033">
      <w:bodyDiv w:val="1"/>
      <w:marLeft w:val="0"/>
      <w:marRight w:val="0"/>
      <w:marTop w:val="0"/>
      <w:marBottom w:val="0"/>
      <w:divBdr>
        <w:top w:val="none" w:sz="0" w:space="0" w:color="auto"/>
        <w:left w:val="none" w:sz="0" w:space="0" w:color="auto"/>
        <w:bottom w:val="none" w:sz="0" w:space="0" w:color="auto"/>
        <w:right w:val="none" w:sz="0" w:space="0" w:color="auto"/>
      </w:divBdr>
      <w:divsChild>
        <w:div w:id="1184243132">
          <w:marLeft w:val="300"/>
          <w:marRight w:val="0"/>
          <w:marTop w:val="0"/>
          <w:marBottom w:val="0"/>
          <w:divBdr>
            <w:top w:val="none" w:sz="0" w:space="0" w:color="auto"/>
            <w:left w:val="none" w:sz="0" w:space="0" w:color="auto"/>
            <w:bottom w:val="none" w:sz="0" w:space="0" w:color="auto"/>
            <w:right w:val="none" w:sz="0" w:space="0" w:color="auto"/>
          </w:divBdr>
        </w:div>
        <w:div w:id="1316758465">
          <w:marLeft w:val="300"/>
          <w:marRight w:val="0"/>
          <w:marTop w:val="0"/>
          <w:marBottom w:val="0"/>
          <w:divBdr>
            <w:top w:val="none" w:sz="0" w:space="0" w:color="auto"/>
            <w:left w:val="none" w:sz="0" w:space="0" w:color="auto"/>
            <w:bottom w:val="none" w:sz="0" w:space="0" w:color="auto"/>
            <w:right w:val="none" w:sz="0" w:space="0" w:color="auto"/>
          </w:divBdr>
        </w:div>
        <w:div w:id="778449856">
          <w:marLeft w:val="0"/>
          <w:marRight w:val="0"/>
          <w:marTop w:val="0"/>
          <w:marBottom w:val="300"/>
          <w:divBdr>
            <w:top w:val="none" w:sz="0" w:space="0" w:color="auto"/>
            <w:left w:val="none" w:sz="0" w:space="0" w:color="auto"/>
            <w:bottom w:val="none" w:sz="0" w:space="0" w:color="auto"/>
            <w:right w:val="none" w:sz="0" w:space="0" w:color="auto"/>
          </w:divBdr>
        </w:div>
        <w:div w:id="901871712">
          <w:marLeft w:val="0"/>
          <w:marRight w:val="0"/>
          <w:marTop w:val="0"/>
          <w:marBottom w:val="300"/>
          <w:divBdr>
            <w:top w:val="none" w:sz="0" w:space="0" w:color="auto"/>
            <w:left w:val="none" w:sz="0" w:space="0" w:color="auto"/>
            <w:bottom w:val="none" w:sz="0" w:space="0" w:color="auto"/>
            <w:right w:val="none" w:sz="0" w:space="0" w:color="auto"/>
          </w:divBdr>
        </w:div>
      </w:divsChild>
    </w:div>
    <w:div w:id="207449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FC5F6E-D751-4CBD-86FB-B22DA57FE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144</Words>
  <Characters>822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dc:creator>
  <cp:lastModifiedBy>JS</cp:lastModifiedBy>
  <cp:revision>5</cp:revision>
  <dcterms:created xsi:type="dcterms:W3CDTF">2017-03-31T06:32:00Z</dcterms:created>
  <dcterms:modified xsi:type="dcterms:W3CDTF">2017-10-02T11:19:00Z</dcterms:modified>
</cp:coreProperties>
</file>